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11F1" w:rsidTr="002511F1">
        <w:tc>
          <w:tcPr>
            <w:tcW w:w="4814" w:type="dxa"/>
          </w:tcPr>
          <w:p w:rsidR="002511F1" w:rsidRDefault="002511F1" w:rsidP="002511F1">
            <w:pPr>
              <w:tabs>
                <w:tab w:val="left" w:pos="7845"/>
              </w:tabs>
              <w:spacing w:line="19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ул. Первомайская, д.22</w:t>
            </w:r>
          </w:p>
        </w:tc>
        <w:tc>
          <w:tcPr>
            <w:tcW w:w="4814" w:type="dxa"/>
          </w:tcPr>
          <w:p w:rsidR="002511F1" w:rsidRPr="00332319" w:rsidRDefault="002511F1" w:rsidP="002511F1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№7 к Протоколу №__________</w:t>
            </w:r>
          </w:p>
          <w:p w:rsidR="002511F1" w:rsidRDefault="002511F1" w:rsidP="002511F1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от «</w:t>
            </w:r>
            <w:bookmarkStart w:id="0" w:name="_GoBack"/>
            <w:bookmarkEnd w:id="0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proofErr w:type="gramStart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332319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_______________2019 г.</w:t>
            </w:r>
          </w:p>
          <w:p w:rsidR="002511F1" w:rsidRDefault="002511F1" w:rsidP="00332319">
            <w:pPr>
              <w:tabs>
                <w:tab w:val="left" w:pos="7845"/>
              </w:tabs>
              <w:spacing w:line="192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A327C" w:rsidRPr="00332319" w:rsidRDefault="00FA327C" w:rsidP="002511F1">
      <w:pPr>
        <w:tabs>
          <w:tab w:val="left" w:pos="7845"/>
        </w:tabs>
        <w:spacing w:line="192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P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t xml:space="preserve">Тарифы на жилищно-коммунальные услуги </w:t>
      </w:r>
      <w:r w:rsidR="00155DBA">
        <w:rPr>
          <w:rFonts w:ascii="Times New Roman" w:hAnsi="Times New Roman" w:cs="Times New Roman"/>
          <w:b/>
        </w:rPr>
        <w:t>(жилые помещения).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332319" w:rsidRDefault="00332319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p w:rsidR="00FA327C" w:rsidRDefault="00FA327C" w:rsidP="00332319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FA327C" w:rsidRPr="00DA1C6C" w:rsidTr="000F1F12">
        <w:trPr>
          <w:trHeight w:val="950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Управление многоквартирным домом (управление домом**)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tr w:rsidR="00FA327C" w:rsidRPr="00DA1C6C" w:rsidTr="000F1F12">
        <w:trPr>
          <w:trHeight w:val="231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 (текущий ремонт**)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</w:tc>
      </w:tr>
      <w:tr w:rsidR="00FA327C" w:rsidRPr="00DA1C6C" w:rsidTr="000F1F12">
        <w:trPr>
          <w:trHeight w:val="27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12,87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Уборка и санитарно-гигиеническая очистка земельного участка (сод.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прид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систем автоматизированной противопожарной защиты (содержание АППЗ**)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8E09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8F03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E09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коллективных (общедомовых) приборов учета используемых энергетических ресурсов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коллективн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приб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учета**)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день/ночь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E094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3,84/2,22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/ГВС*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D0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A327C" w:rsidRPr="00FA327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FA32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FA327C" w:rsidRDefault="00FA327C" w:rsidP="00FA32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FA327C" w:rsidRDefault="008F031D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  <w:r w:rsidR="00801F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332319" w:rsidRDefault="00332319" w:rsidP="00332319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соответствуют законодательству Санкт-Петербурга и изменяются УК в одностороннем порядке в связи с принятием новых нормативных правовых актов, решений собственников и изменения стоимости услуг сторонними организациями.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32319" w:rsidRDefault="00332319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предоставленные коммунальные услуги</w:t>
      </w:r>
    </w:p>
    <w:p w:rsidR="00FA327C" w:rsidRDefault="00FA327C" w:rsidP="00332319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FA327C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A327C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FA327C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18440F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31,58</w:t>
            </w:r>
          </w:p>
        </w:tc>
      </w:tr>
      <w:tr w:rsidR="00FA327C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24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 для населения в домах с электрическими плитами,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FA327C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Одноставочный тариф, дифференцированный по двум зонам суток день/ночь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дневная зона (электроэнергия (день)**)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ночная зона (электроэнергия (ночь)**)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FA327C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(ХВС на ГВС (нагрев)**)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9C47C7" w:rsidRDefault="00FA327C" w:rsidP="00FA327C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55D4D" w:rsidRDefault="00E55D4D" w:rsidP="00E55D4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установленная законодательством РФ норма потребления коммунальных услуг на количество проживающих в жилом помещении лиц.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216E79" w:rsidRDefault="00216E79" w:rsidP="00274BC5">
      <w:pPr>
        <w:pStyle w:val="ConsNormal"/>
        <w:ind w:right="-1" w:firstLine="0"/>
        <w:jc w:val="both"/>
        <w:rPr>
          <w:rFonts w:ascii="Times New Roman" w:hAnsi="Times New Roman"/>
          <w:b/>
        </w:rPr>
      </w:pPr>
    </w:p>
    <w:p w:rsidR="006D028F" w:rsidRDefault="006D028F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55DBA" w:rsidRPr="00332319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 w:rsidRPr="00332319">
        <w:rPr>
          <w:rFonts w:ascii="Times New Roman" w:hAnsi="Times New Roman" w:cs="Times New Roman"/>
          <w:b/>
        </w:rPr>
        <w:lastRenderedPageBreak/>
        <w:t xml:space="preserve">Тарифы на жилищно-коммунальные услуги </w:t>
      </w:r>
      <w:r>
        <w:rPr>
          <w:rFonts w:ascii="Times New Roman" w:hAnsi="Times New Roman" w:cs="Times New Roman"/>
          <w:b/>
        </w:rPr>
        <w:t>(нежилые помещения).</w:t>
      </w: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</w:p>
    <w:p w:rsidR="00155DBA" w:rsidRDefault="00155DBA" w:rsidP="00155DBA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ПЛАТЕЖ 1</w:t>
      </w:r>
    </w:p>
    <w:p w:rsidR="00155DBA" w:rsidRDefault="00155DBA" w:rsidP="00FA327C">
      <w:pPr>
        <w:tabs>
          <w:tab w:val="left" w:pos="7845"/>
        </w:tabs>
        <w:spacing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жилищные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21"/>
        <w:gridCol w:w="1411"/>
      </w:tblGrid>
      <w:tr w:rsidR="00FA327C" w:rsidRPr="00DA1C6C" w:rsidTr="000F1F12">
        <w:trPr>
          <w:trHeight w:val="786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(работы), единица измерения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 xml:space="preserve">*Плата за 1 </w:t>
            </w:r>
            <w:proofErr w:type="spellStart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кв.м</w:t>
            </w:r>
            <w:proofErr w:type="spellEnd"/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. общей площади помещения,</w:t>
            </w:r>
          </w:p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A1C6C">
              <w:rPr>
                <w:rFonts w:ascii="Times New Roman" w:hAnsi="Times New Roman" w:cs="Times New Roman"/>
                <w:sz w:val="16"/>
                <w:szCs w:val="20"/>
              </w:rPr>
              <w:t>руб./ мес.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правление многоквартирным домом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</w:tr>
      <w:tr w:rsidR="00FA327C" w:rsidRPr="00DA1C6C" w:rsidTr="000F1F12">
        <w:trPr>
          <w:trHeight w:val="169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Текущий ремонт общего имущества в многоквартирном доме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</w:tr>
      <w:tr w:rsidR="00FA327C" w:rsidRPr="00DA1C6C" w:rsidTr="000F1F12">
        <w:trPr>
          <w:trHeight w:val="215"/>
        </w:trPr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общего имущества многоквартирного дома (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. общ. </w:t>
            </w:r>
            <w:proofErr w:type="spellStart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proofErr w:type="spellEnd"/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 дома**)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18,40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Уборка и санитарно-гигиеническая очистка земельного участка (сод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ержание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прид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омовой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FA327C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систем автоматизированной противопожарной защиты (содержание АППЗ**)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5D17F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5D17F8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лифтов (ТО лифтов**)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5D17F8" w:rsidRDefault="008F031D" w:rsidP="008E09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  <w:r w:rsidR="008E09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5D17F8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автоматически запирающихся устройств дверей подъездов (Обслуживание АЗУ**)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7F8"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Эксплуатация коллективн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(общедомовых) приборов учета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Вывоз твёрдых бытовых отходов (вывоз ТБО**)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Расчётное*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Коммунальные ресурсы, потребляемые в целях содержания общего имущества в многоквартирном доме, в </w:t>
            </w:r>
            <w:proofErr w:type="spellStart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A4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холодное водоснабжение (ОДН на ХВС**)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водоснабжение (ОДН на ГВС**)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энергия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.)/расчетное (кВт/час)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 на ЭС**)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0,82/7,9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отведение холодной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/горячей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</w:t>
            </w:r>
            <w:proofErr w:type="spellStart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</w:t>
            </w:r>
            <w:proofErr w:type="spellEnd"/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ХВС на ОДН**)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/0,18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услуги: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Телетрансляция (антенна**,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 xml:space="preserve">Радиотрансляция (радио**, в месяц, </w:t>
            </w:r>
            <w:r w:rsidRPr="00DA1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договору – подрядная организация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FA327C" w:rsidRPr="00DA1C6C" w:rsidTr="000F1F12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27C" w:rsidRPr="00DA1C6C" w:rsidRDefault="00FA327C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6C">
              <w:rPr>
                <w:rFonts w:ascii="Times New Roman" w:hAnsi="Times New Roman" w:cs="Times New Roman"/>
                <w:sz w:val="20"/>
                <w:szCs w:val="20"/>
              </w:rPr>
              <w:t>Содержание аварийно-диспетчерского пункта (содержание АДП**)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327C" w:rsidRPr="002A4C78" w:rsidRDefault="00FA327C" w:rsidP="008F031D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C7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F03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F744F2" w:rsidRPr="00FA327C" w:rsidTr="00F744F2">
        <w:tc>
          <w:tcPr>
            <w:tcW w:w="696" w:type="dxa"/>
          </w:tcPr>
          <w:p w:rsidR="00F744F2" w:rsidRPr="00DA1C6C" w:rsidRDefault="00F744F2" w:rsidP="00F744F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521" w:type="dxa"/>
          </w:tcPr>
          <w:p w:rsidR="00F744F2" w:rsidRPr="00FA327C" w:rsidRDefault="00F744F2" w:rsidP="000F1F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327C">
              <w:rPr>
                <w:rFonts w:ascii="Times New Roman" w:hAnsi="Times New Roman" w:cs="Times New Roman"/>
                <w:sz w:val="20"/>
                <w:szCs w:val="20"/>
              </w:rPr>
              <w:t>Содержание консьержа (по договору – подрядная организация)</w:t>
            </w:r>
          </w:p>
        </w:tc>
        <w:tc>
          <w:tcPr>
            <w:tcW w:w="1411" w:type="dxa"/>
          </w:tcPr>
          <w:p w:rsidR="00F744F2" w:rsidRPr="00FA327C" w:rsidRDefault="00436694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 Стоимость услуг по содержание и ремонту изменяются УК в одностороннем порядке, в связи с принятием новых решений собственниками и изменения стоимости услуг сторонними организациями.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*** Стоимость услуг в соответствии с распоряжением Комитета по тарифам СПб, рассчитываются по категории занимаемого помещения и изменяются УК в одностороннем порядке в связи с принятием новых нормативных правовых актов и распоряжений.</w:t>
      </w:r>
    </w:p>
    <w:p w:rsidR="00311EAA" w:rsidRDefault="00311EA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BA" w:rsidRDefault="00155DBA" w:rsidP="00155DB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 №2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55DBA">
        <w:rPr>
          <w:rFonts w:ascii="Times New Roman" w:hAnsi="Times New Roman" w:cs="Times New Roman"/>
          <w:sz w:val="24"/>
          <w:szCs w:val="24"/>
        </w:rPr>
        <w:t>а предоставленные коммунальные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DBA">
        <w:rPr>
          <w:rFonts w:ascii="Times New Roman" w:hAnsi="Times New Roman" w:cs="Times New Roman"/>
          <w:sz w:val="24"/>
          <w:szCs w:val="24"/>
        </w:rPr>
        <w:t>по тарифам,</w:t>
      </w:r>
    </w:p>
    <w:p w:rsidR="00311EAA" w:rsidRDefault="00311EAA" w:rsidP="00311EAA">
      <w:pPr>
        <w:tabs>
          <w:tab w:val="left" w:pos="660"/>
          <w:tab w:val="left" w:pos="285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7073"/>
        <w:gridCol w:w="1573"/>
      </w:tblGrid>
      <w:tr w:rsidR="00F744F2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Тариф*</w:t>
            </w:r>
          </w:p>
          <w:p w:rsidR="00F744F2" w:rsidRPr="009C47C7" w:rsidRDefault="00F744F2" w:rsidP="000F1F12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с 01.07.2019</w:t>
            </w:r>
          </w:p>
        </w:tc>
      </w:tr>
      <w:tr w:rsidR="00801F11" w:rsidRPr="009C47C7" w:rsidTr="000F1F12">
        <w:trPr>
          <w:trHeight w:val="25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DA1C6C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холодную воду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(ХВС (по счетчику)**), 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801F11" w:rsidRPr="009C47C7" w:rsidTr="000F1F12">
        <w:trPr>
          <w:trHeight w:val="20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18440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 (по счетчику)**)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 м</w:t>
            </w:r>
            <w:r w:rsidRPr="009C47C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801F11" w:rsidRPr="009C47C7" w:rsidTr="000F1F12">
        <w:trPr>
          <w:trHeight w:val="46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энергию, для расчета за коммунальную услугу по отоплению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(отопление по счетчику**)</w:t>
            </w: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, руб./Гкал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801F11" w:rsidRPr="000918EE" w:rsidTr="000F1F12">
        <w:trPr>
          <w:trHeight w:val="6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F11" w:rsidRPr="000918EE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0918EE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ХВС на ГВС (ХВС на ГВС**), руб./ м</w:t>
            </w:r>
            <w:r w:rsidRPr="000918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801F11" w:rsidRPr="009C47C7" w:rsidTr="000F1F12">
        <w:trPr>
          <w:trHeight w:val="14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0918EE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0918EE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18EE">
              <w:rPr>
                <w:rFonts w:ascii="Times New Roman" w:hAnsi="Times New Roman" w:cs="Times New Roman"/>
                <w:sz w:val="20"/>
                <w:szCs w:val="20"/>
              </w:rPr>
              <w:t>Тариф нагрева ХВС на ГВС (ХВС на ГВС (нагрев)**), руб./Гкал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  <w:tr w:rsidR="00801F11" w:rsidRPr="009C47C7" w:rsidTr="000F1F12">
        <w:trPr>
          <w:trHeight w:val="189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9C47C7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Тариф на электрическую энергию, руб./</w:t>
            </w:r>
            <w:proofErr w:type="spellStart"/>
            <w:r w:rsidRPr="009C47C7">
              <w:rPr>
                <w:rFonts w:ascii="Times New Roman" w:hAnsi="Times New Roman" w:cs="Times New Roman"/>
                <w:sz w:val="20"/>
                <w:szCs w:val="20"/>
              </w:rPr>
              <w:t>кВт∙ч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(электроэнергия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1F11" w:rsidRPr="003242BF" w:rsidRDefault="00801F11" w:rsidP="00801F11">
            <w:pPr>
              <w:pStyle w:val="a4"/>
              <w:tabs>
                <w:tab w:val="left" w:pos="2301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242BF">
              <w:rPr>
                <w:rFonts w:ascii="Times New Roman" w:hAnsi="Times New Roman" w:cs="Times New Roman"/>
                <w:sz w:val="18"/>
                <w:szCs w:val="20"/>
              </w:rPr>
              <w:t>Прямой договор</w:t>
            </w:r>
          </w:p>
        </w:tc>
      </w:tr>
    </w:tbl>
    <w:p w:rsidR="00E55D4D" w:rsidRDefault="00E55D4D" w:rsidP="00E55D4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*При несвоевременной подаче ежемесячных показаний приборов учет ХВС, ГВС, ЭС (не позднее 25 числа текущего месяца), начисляется по среднему расчету.</w:t>
      </w:r>
    </w:p>
    <w:p w:rsidR="00E55D4D" w:rsidRDefault="00E55D4D" w:rsidP="00E55D4D">
      <w:pPr>
        <w:pStyle w:val="ConsNormal"/>
        <w:ind w:right="-1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</w:t>
      </w:r>
      <w:r w:rsidRPr="001844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услуги в квитанции.</w:t>
      </w:r>
    </w:p>
    <w:p w:rsidR="00155DBA" w:rsidRDefault="00155DBA" w:rsidP="00E55D4D">
      <w:pPr>
        <w:tabs>
          <w:tab w:val="left" w:pos="28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155DBA" w:rsidSect="006904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19"/>
    <w:rsid w:val="00031FEF"/>
    <w:rsid w:val="00097891"/>
    <w:rsid w:val="00101590"/>
    <w:rsid w:val="00155DBA"/>
    <w:rsid w:val="00216E79"/>
    <w:rsid w:val="002511F1"/>
    <w:rsid w:val="00274BC5"/>
    <w:rsid w:val="003064F6"/>
    <w:rsid w:val="00311EAA"/>
    <w:rsid w:val="003242BF"/>
    <w:rsid w:val="00332319"/>
    <w:rsid w:val="0037589C"/>
    <w:rsid w:val="003E126A"/>
    <w:rsid w:val="00404AA6"/>
    <w:rsid w:val="00436694"/>
    <w:rsid w:val="004A611C"/>
    <w:rsid w:val="00675D14"/>
    <w:rsid w:val="006904E5"/>
    <w:rsid w:val="006D028F"/>
    <w:rsid w:val="006D6E65"/>
    <w:rsid w:val="00801F11"/>
    <w:rsid w:val="00892830"/>
    <w:rsid w:val="008E094F"/>
    <w:rsid w:val="008F031D"/>
    <w:rsid w:val="009020CA"/>
    <w:rsid w:val="009D3AB2"/>
    <w:rsid w:val="00B76871"/>
    <w:rsid w:val="00BA3AD6"/>
    <w:rsid w:val="00DC0494"/>
    <w:rsid w:val="00E55D4D"/>
    <w:rsid w:val="00EB424D"/>
    <w:rsid w:val="00F744F2"/>
    <w:rsid w:val="00FA327C"/>
    <w:rsid w:val="00F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B6EA"/>
  <w15:docId w15:val="{4F4BFF55-D2DF-45C8-BCF9-08FF46AD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1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2319"/>
    <w:pPr>
      <w:ind w:left="720"/>
      <w:contextualSpacing/>
    </w:pPr>
  </w:style>
  <w:style w:type="paragraph" w:customStyle="1" w:styleId="ConsNormal">
    <w:name w:val="ConsNormal"/>
    <w:rsid w:val="00332319"/>
    <w:pPr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28773-89E1-455B-A941-A2F93D58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Риваевна</dc:creator>
  <cp:keywords/>
  <dc:description/>
  <cp:lastModifiedBy>Зухра Риваевна</cp:lastModifiedBy>
  <cp:revision>4</cp:revision>
  <cp:lastPrinted>2019-10-11T08:06:00Z</cp:lastPrinted>
  <dcterms:created xsi:type="dcterms:W3CDTF">2019-11-28T16:57:00Z</dcterms:created>
  <dcterms:modified xsi:type="dcterms:W3CDTF">2019-11-28T18:45:00Z</dcterms:modified>
</cp:coreProperties>
</file>